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674ea7"/>
          <w:sz w:val="28"/>
          <w:szCs w:val="28"/>
        </w:rPr>
      </w:pPr>
      <w:r w:rsidDel="00000000" w:rsidR="00000000" w:rsidRPr="00000000">
        <w:rPr>
          <w:b w:val="1"/>
          <w:color w:val="674ea7"/>
          <w:sz w:val="28"/>
          <w:szCs w:val="28"/>
          <w:rtl w:val="0"/>
        </w:rPr>
        <w:t xml:space="preserve">GLOBE Weather Workshop Implementation Planning Guide</w:t>
      </w:r>
    </w:p>
    <w:p w:rsidR="00000000" w:rsidDel="00000000" w:rsidP="00000000" w:rsidRDefault="00000000" w:rsidRPr="00000000" w14:paraId="00000002">
      <w:pPr>
        <w:rPr>
          <w:b w:val="1"/>
          <w:color w:val="45818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color w:val="45818e"/>
          <w:sz w:val="24"/>
          <w:szCs w:val="24"/>
          <w:rtl w:val="0"/>
        </w:rPr>
        <w:t xml:space="preserve">Training Discussion Notes:</w:t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Learning Sequence 1 - Ideas for working with my audience(s):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Learning Sequence 2 - Ideas for working with my audience(s):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Learning Sequence 3 - Ideas for working with my audience(s):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  <w:color w:val="45818e"/>
          <w:sz w:val="24"/>
          <w:szCs w:val="24"/>
        </w:rPr>
      </w:pPr>
      <w:r w:rsidDel="00000000" w:rsidR="00000000" w:rsidRPr="00000000">
        <w:rPr>
          <w:b w:val="1"/>
          <w:color w:val="45818e"/>
          <w:sz w:val="24"/>
          <w:szCs w:val="24"/>
          <w:rtl w:val="0"/>
        </w:rPr>
        <w:t xml:space="preserve">What are my goals/objectives for implementation?</w:t>
      </w:r>
    </w:p>
    <w:tbl>
      <w:tblPr>
        <w:tblStyle w:val="Table2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Short term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(in the next 12 months)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Long term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(12 months-5 years)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</w:tr>
    </w:tbl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b w:val="1"/>
          <w:color w:val="45818e"/>
          <w:sz w:val="24"/>
          <w:szCs w:val="24"/>
          <w:rtl w:val="0"/>
        </w:rPr>
        <w:t xml:space="preserve">What audience/stakeholders will I engage?</w:t>
      </w: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Target Audiences: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Partner Organizations: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Considerations (timing, funding, etc);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b w:val="1"/>
          <w:color w:val="45818e"/>
          <w:sz w:val="24"/>
          <w:szCs w:val="24"/>
          <w:rtl w:val="0"/>
        </w:rPr>
        <w:t xml:space="preserve">What are my key messages going to be?</w:t>
      </w:r>
      <w:r w:rsidDel="00000000" w:rsidR="00000000" w:rsidRPr="00000000">
        <w:rPr>
          <w:rtl w:val="0"/>
        </w:rPr>
      </w:r>
    </w:p>
    <w:tbl>
      <w:tblPr>
        <w:tblStyle w:val="Table4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Informational needs of my audience(s):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b w:val="1"/>
          <w:color w:val="45818e"/>
          <w:sz w:val="24"/>
          <w:szCs w:val="24"/>
          <w:rtl w:val="0"/>
        </w:rPr>
        <w:t xml:space="preserve">What steps are needed to achieve my implementation goals?</w:t>
      </w:r>
      <w:r w:rsidDel="00000000" w:rsidR="00000000" w:rsidRPr="00000000">
        <w:rPr>
          <w:rtl w:val="0"/>
        </w:rPr>
      </w:r>
    </w:p>
    <w:tbl>
      <w:tblPr>
        <w:tblStyle w:val="Table5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10"/>
        <w:gridCol w:w="4950"/>
        <w:tblGridChange w:id="0">
          <w:tblGrid>
            <w:gridCol w:w="8010"/>
            <w:gridCol w:w="49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Activities/Events/Deliverables: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Resources needed: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b w:val="1"/>
          <w:color w:val="45818e"/>
          <w:sz w:val="24"/>
          <w:szCs w:val="24"/>
          <w:rtl w:val="0"/>
        </w:rPr>
        <w:t xml:space="preserve">What steps are needed to achieve my implementation goals? (continued)</w:t>
      </w:r>
      <w:r w:rsidDel="00000000" w:rsidR="00000000" w:rsidRPr="00000000">
        <w:rPr>
          <w:rtl w:val="0"/>
        </w:rPr>
      </w:r>
    </w:p>
    <w:tbl>
      <w:tblPr>
        <w:tblStyle w:val="Table6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10"/>
        <w:gridCol w:w="4950"/>
        <w:tblGridChange w:id="0">
          <w:tblGrid>
            <w:gridCol w:w="8010"/>
            <w:gridCol w:w="49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Activities/Events/Deliverables: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Resources needed: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color w:val="45818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b w:val="1"/>
          <w:color w:val="45818e"/>
          <w:sz w:val="24"/>
          <w:szCs w:val="24"/>
          <w:rtl w:val="0"/>
        </w:rPr>
        <w:t xml:space="preserve">Notes &amp; ideas for my implementation:</w:t>
      </w:r>
      <w:r w:rsidDel="00000000" w:rsidR="00000000" w:rsidRPr="00000000">
        <w:rPr>
          <w:rtl w:val="0"/>
        </w:rPr>
      </w:r>
    </w:p>
    <w:tbl>
      <w:tblPr>
        <w:tblStyle w:val="Table7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Adapted from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https://www.slideshare.net/NeuroDevNet/dissemination-guide-of-guides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lideshare.net/NeuroDevNet/dissemination-guide-of-gui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