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16" w:lineRule="auto"/>
        <w:jc w:val="center"/>
        <w:rPr>
          <w:rFonts w:ascii="Raleway SemiBold" w:cs="Raleway SemiBold" w:eastAsia="Raleway SemiBold" w:hAnsi="Raleway SemiBold"/>
          <w:b w:val="1"/>
          <w:color w:val="595857"/>
          <w:sz w:val="36"/>
          <w:szCs w:val="36"/>
        </w:rPr>
      </w:pPr>
      <w:r w:rsidDel="00000000" w:rsidR="00000000" w:rsidRPr="00000000">
        <w:rPr>
          <w:rFonts w:ascii="Raleway SemiBold" w:cs="Raleway SemiBold" w:eastAsia="Raleway SemiBold" w:hAnsi="Raleway SemiBold"/>
          <w:b w:val="1"/>
          <w:color w:val="595857"/>
          <w:sz w:val="36"/>
          <w:szCs w:val="36"/>
          <w:rtl w:val="0"/>
        </w:rPr>
        <w:t xml:space="preserve">Features of GLOBE Weather  </w:t>
      </w:r>
      <w:r w:rsidDel="00000000" w:rsidR="00000000" w:rsidRPr="00000000">
        <w:rPr>
          <w:rFonts w:ascii="Permanent Marker" w:cs="Permanent Marker" w:eastAsia="Permanent Marker" w:hAnsi="Permanent Marker"/>
          <w:color w:val="0070c0"/>
          <w:sz w:val="36"/>
          <w:szCs w:val="36"/>
          <w:rtl w:val="0"/>
        </w:rPr>
        <w:t xml:space="preserve">Scavenger Hunt!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7305"/>
        <w:tblGridChange w:id="0">
          <w:tblGrid>
            <w:gridCol w:w="2040"/>
            <w:gridCol w:w="7305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Feature: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Notes about how to use these features:</w:t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9050" distT="19050" distL="19050" distR="19050">
                  <wp:extent cx="347663" cy="341224"/>
                  <wp:effectExtent b="0" l="0" r="0" t="0"/>
                  <wp:docPr id="13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3412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Storyline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2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9050" distT="19050" distL="19050" distR="19050">
                  <wp:extent cx="381000" cy="431800"/>
                  <wp:effectExtent b="0" l="0" r="0" t="0"/>
                  <wp:docPr id="19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31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NGSS Sensemaking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9050" distT="19050" distL="19050" distR="19050">
                  <wp:extent cx="347663" cy="347663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347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14300" distT="114300" distL="114300" distR="114300">
                  <wp:extent cx="376238" cy="385196"/>
                  <wp:effectExtent b="0" l="0" r="0" t="0"/>
                  <wp:docPr id="5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851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Home 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9050" distT="19050" distL="19050" distR="19050">
                  <wp:extent cx="363560" cy="363560"/>
                  <wp:effectExtent b="0" l="0" r="0" t="0"/>
                  <wp:docPr id="2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560" cy="3635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Literacy Connection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9050" distT="19050" distL="19050" distR="19050">
                  <wp:extent cx="381000" cy="381000"/>
                  <wp:effectExtent b="0" l="0" r="0" t="0"/>
                  <wp:docPr id="6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Dig Deeper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 </w:t>
            </w: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14300" distT="114300" distL="114300" distR="114300">
                  <wp:extent cx="671513" cy="368781"/>
                  <wp:effectExtent b="0" l="0" r="0" t="0"/>
                  <wp:docPr id="9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3687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More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14300" distT="114300" distL="114300" distR="114300">
                  <wp:extent cx="533400" cy="418353"/>
                  <wp:effectExtent b="0" l="0" r="0" t="0"/>
                  <wp:docPr id="21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183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Connections to GLOBE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14300" distT="114300" distL="114300" distR="114300">
                  <wp:extent cx="661988" cy="430292"/>
                  <wp:effectExtent b="0" l="0" r="0" t="0"/>
                  <wp:docPr id="18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88" cy="4302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Stop and 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lef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9050" distT="19050" distL="19050" distR="19050">
                  <wp:extent cx="757238" cy="485775"/>
                  <wp:effectExtent b="0" l="0" r="0" t="0"/>
                  <wp:docPr id="17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38" cy="485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ind w:lef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Stop and Think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spacing w:line="216" w:lineRule="auto"/>
        <w:jc w:val="center"/>
        <w:rPr>
          <w:rFonts w:ascii="Raleway SemiBold" w:cs="Raleway SemiBold" w:eastAsia="Raleway SemiBold" w:hAnsi="Raleway SemiBold"/>
          <w:b w:val="1"/>
          <w:color w:val="595857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7305"/>
        <w:tblGridChange w:id="0">
          <w:tblGrid>
            <w:gridCol w:w="2040"/>
            <w:gridCol w:w="7305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Feature: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Notes about how to use these features: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i w:val="1"/>
                <w:sz w:val="18"/>
                <w:szCs w:val="18"/>
                <w:u w:val="single"/>
              </w:rPr>
              <w:drawing>
                <wp:inline distB="19050" distT="19050" distL="19050" distR="19050">
                  <wp:extent cx="419100" cy="273326"/>
                  <wp:effectExtent b="0" l="0" r="0" t="0"/>
                  <wp:docPr id="1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733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9050" distT="19050" distL="19050" distR="19050">
                  <wp:extent cx="423863" cy="274264"/>
                  <wp:effectExtent b="0" l="0" r="0" t="0"/>
                  <wp:docPr id="10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2742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What I      What It 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See         Means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9050" distT="19050" distL="19050" distR="19050">
                  <wp:extent cx="352425" cy="352425"/>
                  <wp:effectExtent b="0" l="0" r="0" t="0"/>
                  <wp:docPr id="8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Science &amp; Engineering Practices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9050" distT="19050" distL="19050" distR="19050">
                  <wp:extent cx="371475" cy="371475"/>
                  <wp:effectExtent b="0" l="0" r="0" t="0"/>
                  <wp:docPr id="1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Disciplinary Core Ideas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9050" distT="19050" distL="19050" distR="19050">
                  <wp:extent cx="361950" cy="361950"/>
                  <wp:effectExtent b="0" l="0" r="0" t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Cross Cutting Concepts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NGSS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3-Dimensions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ind w:lef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ind w:lef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 </w:t>
            </w: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14300" distT="114300" distL="114300" distR="114300">
                  <wp:extent cx="690563" cy="447168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4471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Work Alone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14300" distT="114300" distL="114300" distR="114300">
                  <wp:extent cx="652463" cy="422496"/>
                  <wp:effectExtent b="0" l="0" r="0" t="0"/>
                  <wp:docPr id="15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4224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Work in a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14300" distT="114300" distL="114300" distR="114300">
                  <wp:extent cx="1162050" cy="203200"/>
                  <wp:effectExtent b="0" l="0" r="0" t="0"/>
                  <wp:docPr id="2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20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14300" distT="114300" distL="114300" distR="114300">
                  <wp:extent cx="1162050" cy="177800"/>
                  <wp:effectExtent b="0" l="0" r="0" t="0"/>
                  <wp:docPr id="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77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14300" distT="114300" distL="114300" distR="114300">
                  <wp:extent cx="1162050" cy="177800"/>
                  <wp:effectExtent b="0" l="0" r="0" t="0"/>
                  <wp:docPr id="14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77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14300" distT="114300" distL="114300" distR="114300">
                  <wp:extent cx="1162050" cy="203200"/>
                  <wp:effectExtent b="0" l="0" r="0" t="0"/>
                  <wp:docPr id="7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20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Inquiry 5E’s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ermanent Marker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22" Type="http://schemas.openxmlformats.org/officeDocument/2006/relationships/image" Target="media/image18.png"/><Relationship Id="rId21" Type="http://schemas.openxmlformats.org/officeDocument/2006/relationships/image" Target="media/image4.png"/><Relationship Id="rId24" Type="http://schemas.openxmlformats.org/officeDocument/2006/relationships/image" Target="media/image14.png"/><Relationship Id="rId23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26" Type="http://schemas.openxmlformats.org/officeDocument/2006/relationships/image" Target="media/image8.png"/><Relationship Id="rId25" Type="http://schemas.openxmlformats.org/officeDocument/2006/relationships/image" Target="media/image17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15.png"/><Relationship Id="rId8" Type="http://schemas.openxmlformats.org/officeDocument/2006/relationships/image" Target="media/image2.png"/><Relationship Id="rId11" Type="http://schemas.openxmlformats.org/officeDocument/2006/relationships/image" Target="media/image13.png"/><Relationship Id="rId10" Type="http://schemas.openxmlformats.org/officeDocument/2006/relationships/image" Target="media/image10.png"/><Relationship Id="rId13" Type="http://schemas.openxmlformats.org/officeDocument/2006/relationships/image" Target="media/image21.png"/><Relationship Id="rId12" Type="http://schemas.openxmlformats.org/officeDocument/2006/relationships/image" Target="media/image19.png"/><Relationship Id="rId15" Type="http://schemas.openxmlformats.org/officeDocument/2006/relationships/image" Target="media/image12.png"/><Relationship Id="rId14" Type="http://schemas.openxmlformats.org/officeDocument/2006/relationships/image" Target="media/image5.png"/><Relationship Id="rId17" Type="http://schemas.openxmlformats.org/officeDocument/2006/relationships/image" Target="media/image11.png"/><Relationship Id="rId16" Type="http://schemas.openxmlformats.org/officeDocument/2006/relationships/image" Target="media/image6.png"/><Relationship Id="rId19" Type="http://schemas.openxmlformats.org/officeDocument/2006/relationships/image" Target="media/image3.png"/><Relationship Id="rId1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SemiBold-regular.ttf"/><Relationship Id="rId2" Type="http://schemas.openxmlformats.org/officeDocument/2006/relationships/font" Target="fonts/RalewaySemiBold-bold.ttf"/><Relationship Id="rId3" Type="http://schemas.openxmlformats.org/officeDocument/2006/relationships/font" Target="fonts/RalewaySemiBold-italic.ttf"/><Relationship Id="rId4" Type="http://schemas.openxmlformats.org/officeDocument/2006/relationships/font" Target="fonts/RalewaySemiBold-boldItalic.ttf"/><Relationship Id="rId5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